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C1" w:rsidRDefault="00200AC1" w:rsidP="00A7384D">
      <w:pPr>
        <w:spacing w:line="360" w:lineRule="auto"/>
        <w:rPr>
          <w:b/>
          <w:bCs/>
        </w:rPr>
      </w:pPr>
    </w:p>
    <w:p w:rsidR="00200AC1" w:rsidRPr="00200AC1" w:rsidRDefault="006850A9" w:rsidP="00A7384D">
      <w:pPr>
        <w:spacing w:line="360" w:lineRule="auto"/>
        <w:rPr>
          <w:b/>
          <w:bCs/>
          <w:sz w:val="32"/>
          <w:szCs w:val="32"/>
        </w:rPr>
      </w:pPr>
      <w:r w:rsidRPr="00200AC1">
        <w:rPr>
          <w:rFonts w:hint="cs"/>
          <w:b/>
          <w:bCs/>
          <w:sz w:val="32"/>
          <w:szCs w:val="32"/>
          <w:rtl/>
        </w:rPr>
        <w:t xml:space="preserve">טופס הסכמה מדעת לביצוע </w:t>
      </w:r>
      <w:r w:rsidR="00F92F20" w:rsidRPr="00200AC1">
        <w:rPr>
          <w:rFonts w:hint="cs"/>
          <w:b/>
          <w:bCs/>
          <w:sz w:val="32"/>
          <w:szCs w:val="32"/>
          <w:rtl/>
        </w:rPr>
        <w:t>טיפול</w:t>
      </w:r>
      <w:r w:rsidRPr="00200AC1">
        <w:rPr>
          <w:rFonts w:hint="cs"/>
          <w:b/>
          <w:bCs/>
          <w:sz w:val="32"/>
          <w:szCs w:val="32"/>
          <w:rtl/>
        </w:rPr>
        <w:t xml:space="preserve"> </w:t>
      </w:r>
      <w:r w:rsidR="00143BFA" w:rsidRPr="00200AC1">
        <w:rPr>
          <w:rFonts w:hint="cs"/>
          <w:b/>
          <w:bCs/>
          <w:sz w:val="32"/>
          <w:szCs w:val="32"/>
          <w:rtl/>
        </w:rPr>
        <w:t>בחוטים</w:t>
      </w:r>
    </w:p>
    <w:p w:rsidR="006850A9" w:rsidRPr="00200AC1" w:rsidRDefault="006850A9" w:rsidP="00A7384D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שם המטופל </w:t>
      </w:r>
      <w:r w:rsidRPr="00200AC1">
        <w:rPr>
          <w:rFonts w:hint="cs"/>
          <w:rtl/>
        </w:rPr>
        <w:t>________________________________________________</w:t>
      </w:r>
    </w:p>
    <w:p w:rsidR="006850A9" w:rsidRDefault="006850A9" w:rsidP="00A7384D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סיבת הביקור </w:t>
      </w:r>
      <w:r w:rsidRPr="00200AC1">
        <w:rPr>
          <w:rFonts w:hint="cs"/>
          <w:rtl/>
        </w:rPr>
        <w:t>_______________________________________________</w:t>
      </w:r>
    </w:p>
    <w:p w:rsidR="006850A9" w:rsidRPr="00200AC1" w:rsidRDefault="006850A9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הריני מאשר לד"ר</w:t>
      </w:r>
      <w:r w:rsidR="00200AC1" w:rsidRPr="00200AC1">
        <w:rPr>
          <w:rFonts w:hint="cs"/>
          <w:sz w:val="18"/>
          <w:szCs w:val="18"/>
          <w:rtl/>
        </w:rPr>
        <w:t xml:space="preserve"> חנה אלכסנדר </w:t>
      </w:r>
      <w:r w:rsidRPr="00200AC1">
        <w:rPr>
          <w:rFonts w:hint="cs"/>
          <w:sz w:val="18"/>
          <w:szCs w:val="18"/>
          <w:rtl/>
        </w:rPr>
        <w:t>לבצע את ה</w:t>
      </w:r>
      <w:r w:rsidR="00F92F20" w:rsidRPr="00200AC1">
        <w:rPr>
          <w:rFonts w:hint="cs"/>
          <w:sz w:val="18"/>
          <w:szCs w:val="18"/>
          <w:rtl/>
        </w:rPr>
        <w:t xml:space="preserve">טיפול </w:t>
      </w:r>
      <w:r w:rsidRPr="00200AC1">
        <w:rPr>
          <w:rFonts w:hint="cs"/>
          <w:sz w:val="18"/>
          <w:szCs w:val="18"/>
          <w:rtl/>
        </w:rPr>
        <w:t>ב</w:t>
      </w:r>
      <w:r w:rsidR="00F92F20" w:rsidRPr="00200AC1">
        <w:rPr>
          <w:rFonts w:hint="cs"/>
          <w:sz w:val="18"/>
          <w:szCs w:val="18"/>
          <w:rtl/>
        </w:rPr>
        <w:t xml:space="preserve">מחטי </w:t>
      </w:r>
      <w:r w:rsidR="00F92F20" w:rsidRPr="00200AC1">
        <w:rPr>
          <w:sz w:val="18"/>
          <w:szCs w:val="18"/>
        </w:rPr>
        <w:t xml:space="preserve"> Miracu</w:t>
      </w:r>
      <w:r w:rsidR="00F92F20" w:rsidRPr="00200AC1">
        <w:rPr>
          <w:rFonts w:hint="cs"/>
          <w:sz w:val="18"/>
          <w:szCs w:val="18"/>
          <w:rtl/>
        </w:rPr>
        <w:t xml:space="preserve">המקוריות המיוצרות על ידי חברת </w:t>
      </w:r>
      <w:r w:rsidR="00F92F20" w:rsidRPr="00200AC1">
        <w:rPr>
          <w:sz w:val="18"/>
          <w:szCs w:val="18"/>
        </w:rPr>
        <w:t xml:space="preserve"> Dong Bang</w:t>
      </w:r>
      <w:r w:rsidRPr="00200AC1">
        <w:rPr>
          <w:rFonts w:hint="cs"/>
          <w:sz w:val="18"/>
          <w:szCs w:val="18"/>
          <w:rtl/>
        </w:rPr>
        <w:t xml:space="preserve"> </w:t>
      </w:r>
    </w:p>
    <w:p w:rsidR="006850A9" w:rsidRPr="00200AC1" w:rsidRDefault="006850A9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ה</w:t>
      </w:r>
      <w:r w:rsidR="00F92F20" w:rsidRPr="00200AC1">
        <w:rPr>
          <w:rFonts w:hint="cs"/>
          <w:sz w:val="18"/>
          <w:szCs w:val="18"/>
          <w:rtl/>
        </w:rPr>
        <w:t>טיפול</w:t>
      </w:r>
      <w:r w:rsidRPr="00200AC1">
        <w:rPr>
          <w:rFonts w:hint="cs"/>
          <w:sz w:val="18"/>
          <w:szCs w:val="18"/>
          <w:rtl/>
        </w:rPr>
        <w:t xml:space="preserve"> ותוצאותיו, הסכנות האפשריות, הסיבוכים, והאפשרויות לשיטות טיפול חלופיות הוסברו לי במלואן על ידי הרופא, הבנתי אותן</w:t>
      </w:r>
      <w:r w:rsidR="00DB1D87" w:rsidRPr="00200AC1">
        <w:rPr>
          <w:rFonts w:hint="cs"/>
          <w:sz w:val="18"/>
          <w:szCs w:val="18"/>
          <w:rtl/>
        </w:rPr>
        <w:t>, והסכמתי לבצע את ה</w:t>
      </w:r>
      <w:r w:rsidR="00F92F20" w:rsidRPr="00200AC1">
        <w:rPr>
          <w:rFonts w:hint="cs"/>
          <w:sz w:val="18"/>
          <w:szCs w:val="18"/>
          <w:rtl/>
        </w:rPr>
        <w:t>טיפול</w:t>
      </w:r>
      <w:r w:rsidR="00DB1D87" w:rsidRPr="00200AC1">
        <w:rPr>
          <w:rFonts w:hint="cs"/>
          <w:sz w:val="18"/>
          <w:szCs w:val="18"/>
          <w:rtl/>
        </w:rPr>
        <w:t>.</w:t>
      </w:r>
    </w:p>
    <w:p w:rsidR="00DB1D87" w:rsidRPr="00200AC1" w:rsidRDefault="00DB1D87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הוסבר לי ש</w:t>
      </w:r>
      <w:r w:rsidR="00F92F20" w:rsidRPr="00200AC1">
        <w:rPr>
          <w:rFonts w:hint="cs"/>
          <w:sz w:val="18"/>
          <w:szCs w:val="18"/>
          <w:rtl/>
        </w:rPr>
        <w:t>טיפול</w:t>
      </w:r>
      <w:r w:rsidRPr="00200AC1">
        <w:rPr>
          <w:rFonts w:hint="cs"/>
          <w:sz w:val="18"/>
          <w:szCs w:val="18"/>
          <w:rtl/>
        </w:rPr>
        <w:t xml:space="preserve"> מתיחת הפנים</w:t>
      </w:r>
      <w:r w:rsidR="00143BFA" w:rsidRPr="00200AC1">
        <w:rPr>
          <w:rFonts w:hint="cs"/>
          <w:sz w:val="18"/>
          <w:szCs w:val="18"/>
          <w:rtl/>
        </w:rPr>
        <w:t xml:space="preserve"> בחוטים</w:t>
      </w:r>
      <w:r w:rsidR="00A7125F" w:rsidRPr="00200AC1">
        <w:rPr>
          <w:rFonts w:hint="cs"/>
          <w:sz w:val="18"/>
          <w:szCs w:val="18"/>
          <w:rtl/>
        </w:rPr>
        <w:t xml:space="preserve"> אינו מבטיח העלמה מוחלטת של</w:t>
      </w:r>
      <w:r w:rsidRPr="00200AC1">
        <w:rPr>
          <w:rFonts w:hint="cs"/>
          <w:sz w:val="18"/>
          <w:szCs w:val="18"/>
          <w:rtl/>
        </w:rPr>
        <w:t>_______</w:t>
      </w:r>
      <w:r w:rsidR="00A7384D">
        <w:rPr>
          <w:sz w:val="18"/>
          <w:szCs w:val="18"/>
        </w:rPr>
        <w:t>____________</w:t>
      </w:r>
      <w:r w:rsidRPr="00200AC1">
        <w:rPr>
          <w:rFonts w:hint="cs"/>
          <w:sz w:val="18"/>
          <w:szCs w:val="18"/>
          <w:rtl/>
        </w:rPr>
        <w:t>_____ _____________________________________________________________</w:t>
      </w:r>
    </w:p>
    <w:p w:rsidR="00DB1D87" w:rsidRPr="00200AC1" w:rsidRDefault="00DB1D87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 xml:space="preserve">כדי להשיג אפקט מרבי, נדרש שאבצע ___________ </w:t>
      </w:r>
      <w:r w:rsidR="00A7125F" w:rsidRPr="00200AC1">
        <w:rPr>
          <w:rFonts w:hint="cs"/>
          <w:sz w:val="18"/>
          <w:szCs w:val="18"/>
          <w:rtl/>
        </w:rPr>
        <w:t>טיפולים</w:t>
      </w:r>
      <w:r w:rsidRPr="00200AC1">
        <w:rPr>
          <w:rFonts w:hint="cs"/>
          <w:sz w:val="18"/>
          <w:szCs w:val="18"/>
          <w:rtl/>
        </w:rPr>
        <w:t>.</w:t>
      </w:r>
    </w:p>
    <w:p w:rsidR="00DB1D87" w:rsidRPr="00200AC1" w:rsidRDefault="00DB1D87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לפני ביצוע ה</w:t>
      </w:r>
      <w:r w:rsidR="00F92F20" w:rsidRPr="00200AC1">
        <w:rPr>
          <w:rFonts w:hint="cs"/>
          <w:sz w:val="18"/>
          <w:szCs w:val="18"/>
          <w:rtl/>
        </w:rPr>
        <w:t>טיפול</w:t>
      </w:r>
      <w:r w:rsidRPr="00200AC1">
        <w:rPr>
          <w:rFonts w:hint="cs"/>
          <w:sz w:val="18"/>
          <w:szCs w:val="18"/>
          <w:rtl/>
        </w:rPr>
        <w:t xml:space="preserve">, </w:t>
      </w:r>
      <w:r w:rsidR="00F92F20" w:rsidRPr="00200AC1">
        <w:rPr>
          <w:rFonts w:hint="cs"/>
          <w:sz w:val="18"/>
          <w:szCs w:val="18"/>
          <w:rtl/>
        </w:rPr>
        <w:t>אפשר למרוח</w:t>
      </w:r>
      <w:r w:rsidRPr="00200AC1">
        <w:rPr>
          <w:rFonts w:hint="cs"/>
          <w:sz w:val="18"/>
          <w:szCs w:val="18"/>
          <w:rtl/>
        </w:rPr>
        <w:t xml:space="preserve"> על העור קרם הרדמה.</w:t>
      </w:r>
    </w:p>
    <w:p w:rsidR="00DB1D87" w:rsidRPr="00200AC1" w:rsidRDefault="00DB1D87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במהלך ה</w:t>
      </w:r>
      <w:r w:rsidR="00F92F20" w:rsidRPr="00200AC1">
        <w:rPr>
          <w:rFonts w:hint="cs"/>
          <w:sz w:val="18"/>
          <w:szCs w:val="18"/>
          <w:rtl/>
        </w:rPr>
        <w:t>טיפול</w:t>
      </w:r>
      <w:r w:rsidRPr="00200AC1">
        <w:rPr>
          <w:rFonts w:hint="cs"/>
          <w:sz w:val="18"/>
          <w:szCs w:val="18"/>
          <w:rtl/>
        </w:rPr>
        <w:t>, המטופל יכול להרגיש כאב במידה בינונית.</w:t>
      </w:r>
    </w:p>
    <w:p w:rsidR="00DB1D87" w:rsidRPr="00200AC1" w:rsidRDefault="00DB1D87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כדי לעצור את תחושת אי הנוחות, ניתן להשתמש בחומרי הרדמה שאינם נרקוטיים.</w:t>
      </w:r>
    </w:p>
    <w:p w:rsidR="00DB1D87" w:rsidRPr="00200AC1" w:rsidRDefault="00DB1D87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לאחר ה</w:t>
      </w:r>
      <w:r w:rsidR="00F92F20" w:rsidRPr="00200AC1">
        <w:rPr>
          <w:rFonts w:hint="cs"/>
          <w:sz w:val="18"/>
          <w:szCs w:val="18"/>
          <w:rtl/>
        </w:rPr>
        <w:t>טיפול</w:t>
      </w:r>
      <w:r w:rsidRPr="00200AC1">
        <w:rPr>
          <w:rFonts w:hint="cs"/>
          <w:sz w:val="18"/>
          <w:szCs w:val="18"/>
          <w:rtl/>
        </w:rPr>
        <w:t>, באזורים המטופלים יכולה להופיע:</w:t>
      </w:r>
    </w:p>
    <w:p w:rsidR="00DB1D87" w:rsidRPr="00200AC1" w:rsidRDefault="00DB1D87" w:rsidP="00A7384D">
      <w:pPr>
        <w:pStyle w:val="ListParagraph"/>
        <w:numPr>
          <w:ilvl w:val="0"/>
          <w:numId w:val="2"/>
        </w:numPr>
        <w:spacing w:line="360" w:lineRule="auto"/>
        <w:ind w:left="746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 xml:space="preserve">אדמומיות, </w:t>
      </w:r>
      <w:r w:rsidR="00F92F20" w:rsidRPr="00200AC1">
        <w:rPr>
          <w:rFonts w:hint="cs"/>
          <w:sz w:val="18"/>
          <w:szCs w:val="18"/>
          <w:rtl/>
        </w:rPr>
        <w:t>בצקת</w:t>
      </w:r>
      <w:r w:rsidRPr="00200AC1">
        <w:rPr>
          <w:rFonts w:hint="cs"/>
          <w:sz w:val="18"/>
          <w:szCs w:val="18"/>
          <w:rtl/>
        </w:rPr>
        <w:t>, חבורות, ובמקרים נדירים, שטפי דם.</w:t>
      </w:r>
    </w:p>
    <w:p w:rsidR="00DB1D87" w:rsidRPr="00200AC1" w:rsidRDefault="00F92F20" w:rsidP="00A7384D">
      <w:pPr>
        <w:pStyle w:val="ListParagraph"/>
        <w:numPr>
          <w:ilvl w:val="0"/>
          <w:numId w:val="2"/>
        </w:numPr>
        <w:spacing w:line="360" w:lineRule="auto"/>
        <w:ind w:left="746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הבצקת נעלמת</w:t>
      </w:r>
      <w:r w:rsidR="00DB1D87" w:rsidRPr="00200AC1">
        <w:rPr>
          <w:rFonts w:hint="cs"/>
          <w:sz w:val="18"/>
          <w:szCs w:val="18"/>
          <w:rtl/>
        </w:rPr>
        <w:t xml:space="preserve"> בדרך כלל בתוך 3-5 ימים, במטופלים מסוימים ה</w:t>
      </w:r>
      <w:r w:rsidRPr="00200AC1">
        <w:rPr>
          <w:rFonts w:hint="cs"/>
          <w:sz w:val="18"/>
          <w:szCs w:val="18"/>
          <w:rtl/>
        </w:rPr>
        <w:t>י</w:t>
      </w:r>
      <w:r w:rsidR="00DB1D87" w:rsidRPr="00200AC1">
        <w:rPr>
          <w:rFonts w:hint="cs"/>
          <w:sz w:val="18"/>
          <w:szCs w:val="18"/>
          <w:rtl/>
        </w:rPr>
        <w:t>א יכול</w:t>
      </w:r>
      <w:r w:rsidRPr="00200AC1">
        <w:rPr>
          <w:rFonts w:hint="cs"/>
          <w:sz w:val="18"/>
          <w:szCs w:val="18"/>
          <w:rtl/>
        </w:rPr>
        <w:t>ה</w:t>
      </w:r>
      <w:r w:rsidR="00DB1D87" w:rsidRPr="00200AC1">
        <w:rPr>
          <w:rFonts w:hint="cs"/>
          <w:sz w:val="18"/>
          <w:szCs w:val="18"/>
          <w:rtl/>
        </w:rPr>
        <w:t xml:space="preserve"> להישאר גם במשך שבועיים.</w:t>
      </w:r>
    </w:p>
    <w:p w:rsidR="00DB1D87" w:rsidRPr="00200AC1" w:rsidRDefault="00DB1D87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לאחר ביצוע ה</w:t>
      </w:r>
      <w:r w:rsidR="00F92F20" w:rsidRPr="00200AC1">
        <w:rPr>
          <w:rFonts w:hint="cs"/>
          <w:sz w:val="18"/>
          <w:szCs w:val="18"/>
          <w:rtl/>
        </w:rPr>
        <w:t>טיפול</w:t>
      </w:r>
      <w:r w:rsidRPr="00200AC1">
        <w:rPr>
          <w:rFonts w:hint="cs"/>
          <w:sz w:val="18"/>
          <w:szCs w:val="18"/>
          <w:rtl/>
        </w:rPr>
        <w:t>, יש לנקוט באמצעי הטיפול הבאים:</w:t>
      </w:r>
    </w:p>
    <w:p w:rsidR="00DB1D87" w:rsidRPr="00200AC1" w:rsidRDefault="00DB1D87" w:rsidP="00A7384D">
      <w:pPr>
        <w:pStyle w:val="ListParagraph"/>
        <w:numPr>
          <w:ilvl w:val="0"/>
          <w:numId w:val="2"/>
        </w:numPr>
        <w:spacing w:line="360" w:lineRule="auto"/>
        <w:ind w:left="746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להימנע מקרני שמש ישירות, למרות קרם בעל מקדם הגנה גבוה.</w:t>
      </w:r>
    </w:p>
    <w:p w:rsidR="00DB1D87" w:rsidRPr="00200AC1" w:rsidRDefault="00DB1D87" w:rsidP="00A7384D">
      <w:pPr>
        <w:pStyle w:val="ListParagraph"/>
        <w:numPr>
          <w:ilvl w:val="0"/>
          <w:numId w:val="2"/>
        </w:numPr>
        <w:spacing w:line="360" w:lineRule="auto"/>
        <w:ind w:left="746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לה</w:t>
      </w:r>
      <w:r w:rsidR="00F92F20" w:rsidRPr="00200AC1">
        <w:rPr>
          <w:rFonts w:hint="cs"/>
          <w:sz w:val="18"/>
          <w:szCs w:val="18"/>
          <w:rtl/>
        </w:rPr>
        <w:t>ימנע ממימיקה מיותרת</w:t>
      </w:r>
      <w:r w:rsidRPr="00200AC1">
        <w:rPr>
          <w:rFonts w:hint="cs"/>
          <w:sz w:val="18"/>
          <w:szCs w:val="18"/>
          <w:rtl/>
        </w:rPr>
        <w:t>, לא לבקר אצל רופא השיניים במשך חודש.</w:t>
      </w:r>
    </w:p>
    <w:p w:rsidR="00DB1D87" w:rsidRPr="00200AC1" w:rsidRDefault="00DB1D87" w:rsidP="00A7384D">
      <w:pPr>
        <w:pStyle w:val="ListParagraph"/>
        <w:numPr>
          <w:ilvl w:val="0"/>
          <w:numId w:val="2"/>
        </w:numPr>
        <w:spacing w:line="360" w:lineRule="auto"/>
        <w:ind w:left="746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לישון על הגב ב- 3 הימים הראשונים, ולהשתמש בכר תומך.</w:t>
      </w:r>
    </w:p>
    <w:p w:rsidR="00DB1D87" w:rsidRPr="00200AC1" w:rsidRDefault="00DB1D87" w:rsidP="00A7384D">
      <w:pPr>
        <w:pStyle w:val="ListParagraph"/>
        <w:numPr>
          <w:ilvl w:val="0"/>
          <w:numId w:val="2"/>
        </w:numPr>
        <w:spacing w:line="360" w:lineRule="auto"/>
        <w:ind w:left="746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להימנע משפשוף הפנים כאשר רוחצים אותם, לא ללוש את הפנים במהלך מריחת הקרם הטיפולי.</w:t>
      </w:r>
    </w:p>
    <w:p w:rsidR="00DB1D87" w:rsidRPr="00200AC1" w:rsidRDefault="00DB1D87" w:rsidP="0044542A">
      <w:pPr>
        <w:pStyle w:val="ListParagraph"/>
        <w:numPr>
          <w:ilvl w:val="0"/>
          <w:numId w:val="2"/>
        </w:numPr>
        <w:spacing w:line="360" w:lineRule="auto"/>
        <w:ind w:left="746" w:right="-18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 xml:space="preserve">במקרה של </w:t>
      </w:r>
      <w:r w:rsidR="00F92F20" w:rsidRPr="00200AC1">
        <w:rPr>
          <w:rFonts w:hint="cs"/>
          <w:sz w:val="18"/>
          <w:szCs w:val="18"/>
          <w:rtl/>
        </w:rPr>
        <w:t>בצקת מתמשכת (מעל</w:t>
      </w:r>
      <w:r w:rsidRPr="00200AC1">
        <w:rPr>
          <w:rFonts w:hint="cs"/>
          <w:sz w:val="18"/>
          <w:szCs w:val="18"/>
          <w:rtl/>
        </w:rPr>
        <w:t xml:space="preserve"> 7 ימים, בעיקר באזור שמסביב לעיניים) יש </w:t>
      </w:r>
      <w:r w:rsidR="00F92F20" w:rsidRPr="00200AC1">
        <w:rPr>
          <w:rFonts w:hint="cs"/>
          <w:sz w:val="18"/>
          <w:szCs w:val="18"/>
          <w:rtl/>
        </w:rPr>
        <w:t>לחזור לרופא לקבלת טיפול תומך.</w:t>
      </w:r>
    </w:p>
    <w:p w:rsidR="00200AC1" w:rsidRPr="00200AC1" w:rsidRDefault="00DB1D87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18"/>
          <w:szCs w:val="18"/>
        </w:rPr>
      </w:pPr>
      <w:r w:rsidRPr="00200AC1">
        <w:rPr>
          <w:rFonts w:hint="cs"/>
          <w:sz w:val="18"/>
          <w:szCs w:val="18"/>
          <w:rtl/>
        </w:rPr>
        <w:t>במקרה של נטייה לדימומים, כאב מתמשך ותסמינים אחרים, פנו מיד לרופא.</w:t>
      </w:r>
    </w:p>
    <w:p w:rsidR="00DB1D87" w:rsidRPr="00200AC1" w:rsidRDefault="00143BFA" w:rsidP="00A7384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0"/>
          <w:szCs w:val="20"/>
        </w:rPr>
      </w:pPr>
      <w:r w:rsidRPr="00200AC1">
        <w:rPr>
          <w:rFonts w:hint="cs"/>
          <w:sz w:val="18"/>
          <w:szCs w:val="18"/>
          <w:rtl/>
        </w:rPr>
        <w:t>לא נצפו מקרים</w:t>
      </w:r>
      <w:r w:rsidR="00DB1D87" w:rsidRPr="00200AC1">
        <w:rPr>
          <w:rFonts w:hint="cs"/>
          <w:sz w:val="18"/>
          <w:szCs w:val="18"/>
          <w:rtl/>
        </w:rPr>
        <w:t xml:space="preserve"> של תגוב</w:t>
      </w:r>
      <w:r w:rsidRPr="00200AC1">
        <w:rPr>
          <w:rFonts w:hint="cs"/>
          <w:sz w:val="18"/>
          <w:szCs w:val="18"/>
          <w:rtl/>
        </w:rPr>
        <w:t>ות</w:t>
      </w:r>
      <w:r w:rsidR="00DB1D87" w:rsidRPr="00200AC1">
        <w:rPr>
          <w:rFonts w:hint="cs"/>
          <w:sz w:val="18"/>
          <w:szCs w:val="18"/>
          <w:rtl/>
        </w:rPr>
        <w:t xml:space="preserve"> אלרגית או תגוב</w:t>
      </w:r>
      <w:r w:rsidRPr="00200AC1">
        <w:rPr>
          <w:rFonts w:hint="cs"/>
          <w:sz w:val="18"/>
          <w:szCs w:val="18"/>
          <w:rtl/>
        </w:rPr>
        <w:t>ות</w:t>
      </w:r>
      <w:r w:rsidR="00DB1D87" w:rsidRPr="00200AC1">
        <w:rPr>
          <w:rFonts w:hint="cs"/>
          <w:sz w:val="18"/>
          <w:szCs w:val="18"/>
          <w:rtl/>
        </w:rPr>
        <w:t xml:space="preserve"> אחר</w:t>
      </w:r>
      <w:r w:rsidRPr="00200AC1">
        <w:rPr>
          <w:rFonts w:hint="cs"/>
          <w:sz w:val="18"/>
          <w:szCs w:val="18"/>
          <w:rtl/>
        </w:rPr>
        <w:t>ו</w:t>
      </w:r>
      <w:r w:rsidR="00DB1D87" w:rsidRPr="00200AC1">
        <w:rPr>
          <w:rFonts w:hint="cs"/>
          <w:sz w:val="18"/>
          <w:szCs w:val="18"/>
          <w:rtl/>
        </w:rPr>
        <w:t>ת לתרופות</w:t>
      </w:r>
      <w:r w:rsidR="00F92F20" w:rsidRPr="00200AC1">
        <w:rPr>
          <w:rFonts w:hint="cs"/>
          <w:sz w:val="18"/>
          <w:szCs w:val="18"/>
          <w:rtl/>
        </w:rPr>
        <w:t xml:space="preserve"> נלקחות</w:t>
      </w:r>
      <w:r w:rsidR="00DB1D87" w:rsidRPr="00200AC1">
        <w:rPr>
          <w:rFonts w:hint="cs"/>
          <w:sz w:val="18"/>
          <w:szCs w:val="18"/>
          <w:rtl/>
        </w:rPr>
        <w:t>.</w:t>
      </w:r>
    </w:p>
    <w:p w:rsidR="00DB1D87" w:rsidRPr="0044542A" w:rsidRDefault="00DB1D87" w:rsidP="00A7384D">
      <w:pPr>
        <w:spacing w:line="360" w:lineRule="auto"/>
        <w:rPr>
          <w:sz w:val="18"/>
          <w:szCs w:val="18"/>
          <w:rtl/>
        </w:rPr>
      </w:pPr>
      <w:r w:rsidRPr="0044542A">
        <w:rPr>
          <w:rFonts w:hint="cs"/>
          <w:sz w:val="18"/>
          <w:szCs w:val="18"/>
          <w:rtl/>
        </w:rPr>
        <w:t>חתימת המטופל ________________________________________________________</w:t>
      </w:r>
    </w:p>
    <w:p w:rsidR="00DB1D87" w:rsidRPr="0044542A" w:rsidRDefault="00DB1D87" w:rsidP="00A7384D">
      <w:pPr>
        <w:spacing w:after="0" w:line="360" w:lineRule="auto"/>
        <w:rPr>
          <w:sz w:val="18"/>
          <w:szCs w:val="18"/>
          <w:rtl/>
        </w:rPr>
      </w:pPr>
      <w:r w:rsidRPr="0044542A">
        <w:rPr>
          <w:rFonts w:hint="cs"/>
          <w:sz w:val="18"/>
          <w:szCs w:val="18"/>
          <w:rtl/>
        </w:rPr>
        <w:t xml:space="preserve">אין לבצע את </w:t>
      </w:r>
      <w:r w:rsidR="00C017B6" w:rsidRPr="0044542A">
        <w:rPr>
          <w:rFonts w:hint="cs"/>
          <w:sz w:val="18"/>
          <w:szCs w:val="18"/>
          <w:rtl/>
        </w:rPr>
        <w:t>ה</w:t>
      </w:r>
      <w:r w:rsidR="00F92F20" w:rsidRPr="0044542A">
        <w:rPr>
          <w:rFonts w:hint="cs"/>
          <w:sz w:val="18"/>
          <w:szCs w:val="18"/>
          <w:rtl/>
        </w:rPr>
        <w:t>טיפול</w:t>
      </w:r>
      <w:r w:rsidRPr="0044542A">
        <w:rPr>
          <w:rFonts w:hint="cs"/>
          <w:sz w:val="18"/>
          <w:szCs w:val="18"/>
          <w:rtl/>
        </w:rPr>
        <w:t xml:space="preserve"> במקרים הבאים:</w:t>
      </w:r>
    </w:p>
    <w:p w:rsidR="00DB1D87" w:rsidRPr="0044542A" w:rsidRDefault="00DB1D87" w:rsidP="00A7384D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44542A">
        <w:rPr>
          <w:rFonts w:hint="cs"/>
          <w:sz w:val="18"/>
          <w:szCs w:val="18"/>
          <w:rtl/>
        </w:rPr>
        <w:t>בתקופת הה</w:t>
      </w:r>
      <w:r w:rsidR="00143BFA" w:rsidRPr="0044542A">
        <w:rPr>
          <w:rFonts w:hint="cs"/>
          <w:sz w:val="18"/>
          <w:szCs w:val="18"/>
          <w:rtl/>
        </w:rPr>
        <w:t>י</w:t>
      </w:r>
      <w:r w:rsidRPr="0044542A">
        <w:rPr>
          <w:rFonts w:hint="cs"/>
          <w:sz w:val="18"/>
          <w:szCs w:val="18"/>
          <w:rtl/>
        </w:rPr>
        <w:t>ריון וההנקה</w:t>
      </w:r>
    </w:p>
    <w:p w:rsidR="00DB1D87" w:rsidRPr="0044542A" w:rsidRDefault="00DB1D87" w:rsidP="00A7384D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44542A">
        <w:rPr>
          <w:rFonts w:hint="cs"/>
          <w:sz w:val="18"/>
          <w:szCs w:val="18"/>
          <w:rtl/>
        </w:rPr>
        <w:t>בחולים הסובלים ממחלות אוטו-אימוניות.</w:t>
      </w:r>
    </w:p>
    <w:p w:rsidR="00DB1D87" w:rsidRPr="0044542A" w:rsidRDefault="00E94CBC" w:rsidP="00A7384D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44542A">
        <w:rPr>
          <w:rFonts w:hint="cs"/>
          <w:sz w:val="18"/>
          <w:szCs w:val="18"/>
          <w:rtl/>
        </w:rPr>
        <w:t>במקרים חמורים של אקנה באזור הפנים והצוואר</w:t>
      </w:r>
    </w:p>
    <w:p w:rsidR="00E94CBC" w:rsidRPr="0044542A" w:rsidRDefault="00E94CBC" w:rsidP="00A7384D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44542A">
        <w:rPr>
          <w:rFonts w:hint="cs"/>
          <w:sz w:val="18"/>
          <w:szCs w:val="18"/>
          <w:rtl/>
        </w:rPr>
        <w:t>מחלות עור פעילות או מחלות עור המביאות להפרעה בת</w:t>
      </w:r>
      <w:r w:rsidR="00C017B6" w:rsidRPr="0044542A">
        <w:rPr>
          <w:rFonts w:hint="cs"/>
          <w:sz w:val="18"/>
          <w:szCs w:val="18"/>
          <w:rtl/>
        </w:rPr>
        <w:t>הליך</w:t>
      </w:r>
      <w:r w:rsidRPr="0044542A">
        <w:rPr>
          <w:rFonts w:hint="cs"/>
          <w:sz w:val="18"/>
          <w:szCs w:val="18"/>
          <w:rtl/>
        </w:rPr>
        <w:t xml:space="preserve"> חידוש העור.</w:t>
      </w:r>
    </w:p>
    <w:p w:rsidR="00E94CBC" w:rsidRPr="0044542A" w:rsidRDefault="00F92F20" w:rsidP="00A7384D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44542A">
        <w:rPr>
          <w:rFonts w:hint="cs"/>
          <w:sz w:val="18"/>
          <w:szCs w:val="18"/>
          <w:rtl/>
        </w:rPr>
        <w:t>טיפול</w:t>
      </w:r>
      <w:r w:rsidR="00E94CBC" w:rsidRPr="0044542A">
        <w:rPr>
          <w:rFonts w:hint="cs"/>
          <w:sz w:val="18"/>
          <w:szCs w:val="18"/>
          <w:rtl/>
        </w:rPr>
        <w:t xml:space="preserve"> נוגדי קרישה</w:t>
      </w:r>
    </w:p>
    <w:p w:rsidR="00E94CBC" w:rsidRPr="0044542A" w:rsidRDefault="00143BFA" w:rsidP="00A7384D">
      <w:pPr>
        <w:pStyle w:val="ListParagraph"/>
        <w:numPr>
          <w:ilvl w:val="0"/>
          <w:numId w:val="3"/>
        </w:numPr>
        <w:spacing w:after="0" w:line="360" w:lineRule="auto"/>
        <w:rPr>
          <w:sz w:val="18"/>
          <w:szCs w:val="18"/>
        </w:rPr>
      </w:pPr>
      <w:r w:rsidRPr="0044542A">
        <w:rPr>
          <w:rFonts w:hint="cs"/>
          <w:sz w:val="18"/>
          <w:szCs w:val="18"/>
          <w:rtl/>
        </w:rPr>
        <w:t>הימצאות</w:t>
      </w:r>
      <w:r w:rsidR="00E94CBC" w:rsidRPr="0044542A">
        <w:rPr>
          <w:rFonts w:hint="cs"/>
          <w:sz w:val="18"/>
          <w:szCs w:val="18"/>
          <w:rtl/>
        </w:rPr>
        <w:t xml:space="preserve"> של חומרי מילוי</w:t>
      </w:r>
      <w:r w:rsidR="00F92F20" w:rsidRPr="0044542A">
        <w:rPr>
          <w:rFonts w:hint="cs"/>
          <w:sz w:val="18"/>
          <w:szCs w:val="18"/>
          <w:rtl/>
        </w:rPr>
        <w:t xml:space="preserve"> קבועים</w:t>
      </w:r>
    </w:p>
    <w:p w:rsidR="00A7384D" w:rsidRPr="0044542A" w:rsidRDefault="00A7384D" w:rsidP="0044542A">
      <w:pPr>
        <w:spacing w:after="0" w:line="360" w:lineRule="auto"/>
        <w:rPr>
          <w:sz w:val="20"/>
          <w:szCs w:val="20"/>
        </w:rPr>
      </w:pPr>
    </w:p>
    <w:p w:rsidR="0044542A" w:rsidRPr="0044542A" w:rsidRDefault="00E94CBC" w:rsidP="0044542A">
      <w:pPr>
        <w:spacing w:after="0" w:line="360" w:lineRule="auto"/>
        <w:rPr>
          <w:sz w:val="18"/>
          <w:szCs w:val="18"/>
        </w:rPr>
      </w:pPr>
      <w:r w:rsidRPr="0044542A">
        <w:rPr>
          <w:rFonts w:hint="cs"/>
          <w:sz w:val="18"/>
          <w:szCs w:val="18"/>
          <w:rtl/>
        </w:rPr>
        <w:t>בחתימתי אני מאשר שקיבלתי את המידע הרשום לעיל, שאני שבע רצון מההסברים שניתנו לי, שאני מבין את מטרת המסמך ושאני מסכים לביצוע ה</w:t>
      </w:r>
      <w:r w:rsidR="00F92F20" w:rsidRPr="0044542A">
        <w:rPr>
          <w:rFonts w:hint="cs"/>
          <w:sz w:val="18"/>
          <w:szCs w:val="18"/>
          <w:rtl/>
        </w:rPr>
        <w:t>טיפול</w:t>
      </w:r>
      <w:r w:rsidRPr="0044542A">
        <w:rPr>
          <w:rFonts w:hint="cs"/>
          <w:sz w:val="18"/>
          <w:szCs w:val="18"/>
          <w:rtl/>
        </w:rPr>
        <w:t>. אני מחויב לבצע את כל אמצעי הטיפול שניתנו לי על ידי הרופא.</w:t>
      </w:r>
    </w:p>
    <w:p w:rsidR="0044542A" w:rsidRDefault="0044542A" w:rsidP="00A7384D">
      <w:pPr>
        <w:spacing w:line="360" w:lineRule="auto"/>
        <w:rPr>
          <w:sz w:val="20"/>
          <w:szCs w:val="20"/>
        </w:rPr>
      </w:pPr>
    </w:p>
    <w:p w:rsidR="00E94CBC" w:rsidRPr="00200AC1" w:rsidRDefault="00E94CBC" w:rsidP="00A7384D">
      <w:pPr>
        <w:spacing w:line="360" w:lineRule="auto"/>
        <w:rPr>
          <w:sz w:val="20"/>
          <w:szCs w:val="20"/>
        </w:rPr>
      </w:pPr>
      <w:r w:rsidRPr="00200AC1">
        <w:rPr>
          <w:rFonts w:hint="cs"/>
          <w:sz w:val="20"/>
          <w:szCs w:val="20"/>
          <w:rtl/>
        </w:rPr>
        <w:t>המטופל: _______________</w:t>
      </w:r>
      <w:r w:rsidR="00A7384D">
        <w:rPr>
          <w:sz w:val="20"/>
          <w:szCs w:val="20"/>
        </w:rPr>
        <w:t>______</w:t>
      </w:r>
      <w:r w:rsidRPr="00200AC1">
        <w:rPr>
          <w:rFonts w:hint="cs"/>
          <w:sz w:val="20"/>
          <w:szCs w:val="20"/>
          <w:rtl/>
        </w:rPr>
        <w:t>___</w:t>
      </w:r>
      <w:r w:rsidR="00A7384D">
        <w:rPr>
          <w:sz w:val="20"/>
          <w:szCs w:val="20"/>
        </w:rPr>
        <w:t xml:space="preserve">    </w:t>
      </w:r>
      <w:r w:rsidRPr="00200AC1">
        <w:rPr>
          <w:rFonts w:hint="cs"/>
          <w:sz w:val="20"/>
          <w:szCs w:val="20"/>
          <w:rtl/>
        </w:rPr>
        <w:t>תאריך: ___________________________</w:t>
      </w:r>
      <w:bookmarkStart w:id="0" w:name="_GoBack"/>
      <w:bookmarkEnd w:id="0"/>
    </w:p>
    <w:sectPr w:rsidR="00E94CBC" w:rsidRPr="00200AC1" w:rsidSect="00A138F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73" w:rsidRDefault="00321973" w:rsidP="00200AC1">
      <w:pPr>
        <w:spacing w:after="0" w:line="240" w:lineRule="auto"/>
      </w:pPr>
      <w:r>
        <w:separator/>
      </w:r>
    </w:p>
  </w:endnote>
  <w:endnote w:type="continuationSeparator" w:id="0">
    <w:p w:rsidR="00321973" w:rsidRDefault="00321973" w:rsidP="002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C1" w:rsidRDefault="00200AC1" w:rsidP="00A7384D">
    <w:pPr>
      <w:pStyle w:val="Footer"/>
      <w:bidi w:val="0"/>
      <w:spacing w:line="360" w:lineRule="auto"/>
      <w:jc w:val="center"/>
      <w:rPr>
        <w:rFonts w:ascii="Arial" w:hAnsi="Arial"/>
        <w:color w:val="BFBFBF" w:themeColor="background1" w:themeShade="BF"/>
        <w:sz w:val="16"/>
        <w:szCs w:val="16"/>
      </w:rPr>
    </w:pPr>
  </w:p>
  <w:p w:rsidR="00200AC1" w:rsidRDefault="00200AC1" w:rsidP="00A7384D">
    <w:pPr>
      <w:pStyle w:val="Footer"/>
      <w:bidi w:val="0"/>
      <w:spacing w:line="360" w:lineRule="auto"/>
      <w:jc w:val="center"/>
      <w:rPr>
        <w:rFonts w:ascii="Arial" w:hAnsi="Arial"/>
        <w:color w:val="BFBFBF" w:themeColor="background1" w:themeShade="BF"/>
        <w:sz w:val="16"/>
        <w:szCs w:val="16"/>
      </w:rPr>
    </w:pPr>
    <w:r>
      <w:rPr>
        <w:rFonts w:ascii="Arial" w:hAnsi="Arial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42545</wp:posOffset>
              </wp:positionV>
              <wp:extent cx="11811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1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8FEA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35pt" to="93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" strokecolor="#bfbfbf [2412]" strokeweight=".5pt">
              <v:stroke joinstyle="miter"/>
            </v:line>
          </w:pict>
        </mc:Fallback>
      </mc:AlternateContent>
    </w:r>
  </w:p>
  <w:p w:rsidR="00200AC1" w:rsidRPr="00200AC1" w:rsidRDefault="00A7384D" w:rsidP="00A7384D">
    <w:pPr>
      <w:pStyle w:val="Footer"/>
      <w:bidi w:val="0"/>
      <w:spacing w:line="360" w:lineRule="auto"/>
      <w:rPr>
        <w:rFonts w:ascii="Arial" w:hAnsi="Arial"/>
        <w:color w:val="BFBFBF" w:themeColor="background1" w:themeShade="BF"/>
        <w:sz w:val="16"/>
        <w:szCs w:val="16"/>
      </w:rPr>
    </w:pPr>
    <w:r w:rsidRPr="00A7384D">
      <w:rPr>
        <w:rFonts w:ascii="Arial" w:hAnsi="Arial"/>
        <w:b/>
        <w:bCs/>
        <w:color w:val="BFBFBF" w:themeColor="background1" w:themeShade="BF"/>
        <w:sz w:val="16"/>
        <w:szCs w:val="16"/>
      </w:rPr>
      <w:t>Sheynste</w:t>
    </w:r>
    <w:r>
      <w:rPr>
        <w:rFonts w:ascii="Arial" w:hAnsi="Arial"/>
        <w:color w:val="BFBFBF" w:themeColor="background1" w:themeShade="BF"/>
        <w:sz w:val="16"/>
        <w:szCs w:val="16"/>
      </w:rPr>
      <w:t xml:space="preserve"> - </w:t>
    </w:r>
    <w:r w:rsidR="00200AC1" w:rsidRPr="00200AC1">
      <w:rPr>
        <w:rFonts w:ascii="Arial" w:hAnsi="Arial"/>
        <w:color w:val="BFBFBF" w:themeColor="background1" w:themeShade="BF"/>
        <w:sz w:val="16"/>
        <w:szCs w:val="16"/>
      </w:rPr>
      <w:t xml:space="preserve">Asahlav 4, 4th floor, Ra’anana, Israel, </w:t>
    </w:r>
    <w:r w:rsidR="00F96060" w:rsidRPr="00A7384D">
      <w:rPr>
        <w:rFonts w:ascii="Arial" w:hAnsi="Arial"/>
        <w:color w:val="BFBFBF" w:themeColor="background1" w:themeShade="BF"/>
        <w:sz w:val="16"/>
        <w:szCs w:val="16"/>
      </w:rPr>
      <w:t>drhanna@sheynste.com</w:t>
    </w:r>
    <w:r w:rsidR="00F96060">
      <w:rPr>
        <w:rFonts w:ascii="Arial" w:hAnsi="Arial" w:hint="cs"/>
        <w:color w:val="BFBFBF" w:themeColor="background1" w:themeShade="BF"/>
        <w:sz w:val="16"/>
        <w:szCs w:val="16"/>
        <w:rtl/>
      </w:rPr>
      <w:t xml:space="preserve">. </w:t>
    </w:r>
    <w:r w:rsidR="00200AC1">
      <w:rPr>
        <w:rFonts w:ascii="Arial" w:hAnsi="Arial"/>
        <w:color w:val="BFBFBF" w:themeColor="background1" w:themeShade="BF"/>
        <w:sz w:val="16"/>
        <w:szCs w:val="16"/>
      </w:rPr>
      <w:t xml:space="preserve">Tel. </w:t>
    </w:r>
    <w:r w:rsidR="00200AC1" w:rsidRPr="00200AC1">
      <w:rPr>
        <w:rFonts w:ascii="Arial" w:hAnsi="Arial"/>
        <w:color w:val="BFBFBF" w:themeColor="background1" w:themeShade="BF"/>
        <w:sz w:val="16"/>
        <w:szCs w:val="16"/>
      </w:rPr>
      <w:t xml:space="preserve"> </w:t>
    </w:r>
    <w:r w:rsidR="00F96060">
      <w:rPr>
        <w:rFonts w:ascii="Arial" w:hAnsi="Arial"/>
        <w:color w:val="BFBFBF" w:themeColor="background1" w:themeShade="BF"/>
        <w:sz w:val="16"/>
        <w:szCs w:val="16"/>
      </w:rPr>
      <w:t>054-</w:t>
    </w:r>
    <w:r>
      <w:rPr>
        <w:rFonts w:ascii="Arial" w:hAnsi="Arial"/>
        <w:color w:val="BFBFBF" w:themeColor="background1" w:themeShade="BF"/>
        <w:sz w:val="16"/>
        <w:szCs w:val="16"/>
      </w:rPr>
      <w:t xml:space="preserve">6695034. </w:t>
    </w:r>
    <w:r w:rsidRPr="00A7384D">
      <w:rPr>
        <w:rFonts w:ascii="Arial" w:hAnsi="Arial"/>
        <w:b/>
        <w:bCs/>
        <w:color w:val="BFBFBF" w:themeColor="background1" w:themeShade="BF"/>
        <w:sz w:val="16"/>
        <w:szCs w:val="16"/>
      </w:rPr>
      <w:t>www.sheynste.com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73" w:rsidRDefault="00321973" w:rsidP="00200AC1">
      <w:pPr>
        <w:spacing w:after="0" w:line="240" w:lineRule="auto"/>
      </w:pPr>
      <w:r>
        <w:separator/>
      </w:r>
    </w:p>
  </w:footnote>
  <w:footnote w:type="continuationSeparator" w:id="0">
    <w:p w:rsidR="00321973" w:rsidRDefault="00321973" w:rsidP="0020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C1" w:rsidRDefault="00200AC1" w:rsidP="0044542A">
    <w:pPr>
      <w:pStyle w:val="Header"/>
      <w:tabs>
        <w:tab w:val="clear" w:pos="4680"/>
        <w:tab w:val="clear" w:pos="9360"/>
        <w:tab w:val="left" w:pos="6393"/>
      </w:tabs>
      <w:ind w:right="-90"/>
      <w:jc w:val="right"/>
    </w:pPr>
    <w:r>
      <w:rPr>
        <w:noProof/>
      </w:rPr>
      <w:drawing>
        <wp:inline distT="0" distB="0" distL="0" distR="0">
          <wp:extent cx="1409700" cy="329607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ynst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691" cy="34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00C"/>
    <w:multiLevelType w:val="hybridMultilevel"/>
    <w:tmpl w:val="67A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1C0"/>
    <w:multiLevelType w:val="hybridMultilevel"/>
    <w:tmpl w:val="3BC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4741"/>
    <w:multiLevelType w:val="hybridMultilevel"/>
    <w:tmpl w:val="E69C7FFE"/>
    <w:lvl w:ilvl="0" w:tplc="B26C73D4">
      <w:start w:val="1"/>
      <w:numFmt w:val="bullet"/>
      <w:lvlText w:val=""/>
      <w:lvlJc w:val="left"/>
      <w:pPr>
        <w:ind w:left="63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A9"/>
    <w:rsid w:val="00143BFA"/>
    <w:rsid w:val="001A1342"/>
    <w:rsid w:val="00200AC1"/>
    <w:rsid w:val="00307C76"/>
    <w:rsid w:val="00321973"/>
    <w:rsid w:val="0044542A"/>
    <w:rsid w:val="004F0CEC"/>
    <w:rsid w:val="005B5A05"/>
    <w:rsid w:val="006850A9"/>
    <w:rsid w:val="00A138F0"/>
    <w:rsid w:val="00A7125F"/>
    <w:rsid w:val="00A7384D"/>
    <w:rsid w:val="00C017B6"/>
    <w:rsid w:val="00D36F96"/>
    <w:rsid w:val="00DB1D87"/>
    <w:rsid w:val="00E170E8"/>
    <w:rsid w:val="00E94CBC"/>
    <w:rsid w:val="00F3507A"/>
    <w:rsid w:val="00F92F20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2680"/>
  <w15:chartTrackingRefBased/>
  <w15:docId w15:val="{16CCB2C2-3DA3-4226-8F91-E461599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6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לנדאו</dc:creator>
  <cp:keywords/>
  <cp:lastModifiedBy>menahem alexander</cp:lastModifiedBy>
  <cp:revision>4</cp:revision>
  <dcterms:created xsi:type="dcterms:W3CDTF">2015-11-19T06:45:00Z</dcterms:created>
  <dcterms:modified xsi:type="dcterms:W3CDTF">2017-08-11T13:54:00Z</dcterms:modified>
</cp:coreProperties>
</file>